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E7" w:rsidRDefault="00D768E7" w:rsidP="00D768E7">
      <w:pPr>
        <w:pStyle w:val="CM42"/>
        <w:pageBreakBefore/>
        <w:spacing w:line="260" w:lineRule="exact"/>
        <w:ind w:left="202"/>
        <w:jc w:val="both"/>
        <w:rPr>
          <w:b/>
          <w:bCs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18"/>
          <w:szCs w:val="18"/>
        </w:rPr>
        <w:t>COCIÑA</w:t>
      </w:r>
      <w:proofErr w:type="spellEnd"/>
      <w:r>
        <w:rPr>
          <w:b/>
          <w:bCs/>
          <w:color w:val="000000"/>
          <w:sz w:val="18"/>
          <w:szCs w:val="18"/>
        </w:rPr>
        <w:t xml:space="preserve"> </w:t>
      </w:r>
      <w:proofErr w:type="gramStart"/>
      <w:r>
        <w:rPr>
          <w:b/>
          <w:bCs/>
          <w:color w:val="000000"/>
          <w:sz w:val="18"/>
          <w:szCs w:val="18"/>
        </w:rPr>
        <w:t xml:space="preserve">( </w:t>
      </w:r>
      <w:proofErr w:type="spellStart"/>
      <w:r>
        <w:rPr>
          <w:b/>
          <w:bCs/>
          <w:color w:val="000000"/>
          <w:sz w:val="18"/>
          <w:szCs w:val="18"/>
        </w:rPr>
        <w:t>APO3</w:t>
      </w:r>
      <w:proofErr w:type="spellEnd"/>
      <w:proofErr w:type="gramEnd"/>
      <w:r>
        <w:rPr>
          <w:b/>
          <w:bCs/>
          <w:color w:val="000000"/>
          <w:sz w:val="18"/>
          <w:szCs w:val="18"/>
        </w:rPr>
        <w:t xml:space="preserve">-1 / 3) </w:t>
      </w:r>
    </w:p>
    <w:p w:rsidR="00D768E7" w:rsidRPr="00557E60" w:rsidRDefault="00D768E7" w:rsidP="00D768E7">
      <w:pPr>
        <w:pStyle w:val="Default"/>
      </w:pPr>
    </w:p>
    <w:p w:rsidR="00D768E7" w:rsidRDefault="00D768E7" w:rsidP="00D768E7">
      <w:pPr>
        <w:pStyle w:val="CM38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Fecha aprobación: </w:t>
      </w:r>
      <w:r>
        <w:rPr>
          <w:color w:val="000000"/>
          <w:sz w:val="22"/>
          <w:szCs w:val="22"/>
        </w:rPr>
        <w:t xml:space="preserve">15/01/2008 </w:t>
      </w:r>
      <w:r>
        <w:rPr>
          <w:b/>
          <w:bCs/>
          <w:color w:val="000000"/>
          <w:sz w:val="22"/>
          <w:szCs w:val="22"/>
        </w:rPr>
        <w:t xml:space="preserve">Realizado por: </w:t>
      </w:r>
      <w:proofErr w:type="spellStart"/>
      <w:r>
        <w:rPr>
          <w:color w:val="000000"/>
          <w:sz w:val="22"/>
          <w:szCs w:val="22"/>
        </w:rPr>
        <w:t>XOAN</w:t>
      </w:r>
      <w:proofErr w:type="spellEnd"/>
      <w:r>
        <w:rPr>
          <w:color w:val="000000"/>
          <w:sz w:val="22"/>
          <w:szCs w:val="22"/>
        </w:rPr>
        <w:t xml:space="preserve"> FONTELA PEREZ </w:t>
      </w:r>
      <w:r>
        <w:rPr>
          <w:b/>
          <w:bCs/>
          <w:color w:val="000000"/>
          <w:sz w:val="22"/>
          <w:szCs w:val="22"/>
        </w:rPr>
        <w:t xml:space="preserve">Revisado por: </w:t>
      </w:r>
      <w:r>
        <w:rPr>
          <w:color w:val="000000"/>
          <w:sz w:val="22"/>
          <w:szCs w:val="22"/>
        </w:rPr>
        <w:t xml:space="preserve">POMPEYO FERNANDEZ PEREZ </w:t>
      </w:r>
      <w:r>
        <w:rPr>
          <w:b/>
          <w:bCs/>
          <w:color w:val="000000"/>
          <w:sz w:val="22"/>
          <w:szCs w:val="22"/>
        </w:rPr>
        <w:t xml:space="preserve">Aprobado por: </w:t>
      </w:r>
      <w:r>
        <w:rPr>
          <w:color w:val="000000"/>
          <w:sz w:val="22"/>
          <w:szCs w:val="22"/>
        </w:rPr>
        <w:t xml:space="preserve">POMPEYO FERNANDEZ PEREZ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Objeto: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Establecer a </w:t>
      </w:r>
      <w:proofErr w:type="spellStart"/>
      <w:r>
        <w:rPr>
          <w:color w:val="000000"/>
          <w:sz w:val="22"/>
          <w:szCs w:val="22"/>
        </w:rPr>
        <w:t>sistematica</w:t>
      </w:r>
      <w:proofErr w:type="spellEnd"/>
      <w:r>
        <w:rPr>
          <w:color w:val="000000"/>
          <w:sz w:val="22"/>
          <w:szCs w:val="22"/>
        </w:rPr>
        <w:t xml:space="preserve"> de como </w:t>
      </w:r>
      <w:proofErr w:type="spellStart"/>
      <w:r>
        <w:rPr>
          <w:color w:val="000000"/>
          <w:sz w:val="22"/>
          <w:szCs w:val="22"/>
        </w:rPr>
        <w:t>cociñas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facer</w:t>
      </w:r>
      <w:proofErr w:type="spellEnd"/>
      <w:r>
        <w:rPr>
          <w:color w:val="000000"/>
          <w:sz w:val="22"/>
          <w:szCs w:val="22"/>
        </w:rPr>
        <w:t xml:space="preserve"> a comida para os usuarios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Alcance: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 Centro Ricardo Baro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Definiciones: </w:t>
      </w:r>
    </w:p>
    <w:p w:rsidR="00D768E7" w:rsidRDefault="00D768E7" w:rsidP="00D768E7">
      <w:pPr>
        <w:pStyle w:val="CM41"/>
        <w:spacing w:line="260" w:lineRule="exact"/>
        <w:ind w:right="4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Cociña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espazo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dedicados </w:t>
      </w:r>
      <w:proofErr w:type="spellStart"/>
      <w:r>
        <w:rPr>
          <w:color w:val="000000"/>
          <w:sz w:val="22"/>
          <w:szCs w:val="22"/>
        </w:rPr>
        <w:t>á</w:t>
      </w:r>
      <w:proofErr w:type="spellEnd"/>
      <w:r>
        <w:rPr>
          <w:color w:val="000000"/>
          <w:sz w:val="22"/>
          <w:szCs w:val="22"/>
        </w:rPr>
        <w:t xml:space="preserve"> selección, compra e preparación dos ingredientes para a elaboración das comidas dos usuarios, </w:t>
      </w:r>
      <w:proofErr w:type="spellStart"/>
      <w:r>
        <w:rPr>
          <w:color w:val="000000"/>
          <w:sz w:val="22"/>
          <w:szCs w:val="22"/>
        </w:rPr>
        <w:t>garantindo</w:t>
      </w:r>
      <w:proofErr w:type="spellEnd"/>
      <w:r>
        <w:rPr>
          <w:color w:val="000000"/>
          <w:sz w:val="22"/>
          <w:szCs w:val="22"/>
        </w:rPr>
        <w:t xml:space="preserve"> as </w:t>
      </w:r>
      <w:proofErr w:type="spellStart"/>
      <w:r>
        <w:rPr>
          <w:color w:val="000000"/>
          <w:sz w:val="22"/>
          <w:szCs w:val="22"/>
        </w:rPr>
        <w:t>mellores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condicións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hixiene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seguridade</w:t>
      </w:r>
      <w:proofErr w:type="spellEnd"/>
      <w:r>
        <w:rPr>
          <w:color w:val="000000"/>
          <w:sz w:val="22"/>
          <w:szCs w:val="22"/>
        </w:rPr>
        <w:t xml:space="preserve"> alimentaría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Responsabilidades: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OFICIAL </w:t>
      </w:r>
      <w:proofErr w:type="spellStart"/>
      <w:r>
        <w:rPr>
          <w:color w:val="000000"/>
          <w:sz w:val="22"/>
          <w:szCs w:val="22"/>
        </w:rPr>
        <w:t>COCIÑEIRO</w:t>
      </w:r>
      <w:proofErr w:type="spellEnd"/>
      <w:r>
        <w:rPr>
          <w:color w:val="000000"/>
          <w:sz w:val="22"/>
          <w:szCs w:val="22"/>
        </w:rPr>
        <w:t xml:space="preserve">: Ver Perfiles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AXUDANTE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COCIÑA</w:t>
      </w:r>
      <w:proofErr w:type="gramStart"/>
      <w:r>
        <w:rPr>
          <w:color w:val="000000"/>
          <w:sz w:val="22"/>
          <w:szCs w:val="22"/>
        </w:rPr>
        <w:t>:Ver</w:t>
      </w:r>
      <w:proofErr w:type="spellEnd"/>
      <w:proofErr w:type="gramEnd"/>
      <w:r>
        <w:rPr>
          <w:color w:val="000000"/>
          <w:sz w:val="22"/>
          <w:szCs w:val="22"/>
        </w:rPr>
        <w:t xml:space="preserve"> Perfiles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TRABAJADORA SOCIAL/GOBERNANTA: Ver Perfiles Profesionales </w:t>
      </w:r>
      <w:proofErr w:type="spellStart"/>
      <w:r>
        <w:rPr>
          <w:color w:val="000000"/>
          <w:sz w:val="22"/>
          <w:szCs w:val="22"/>
        </w:rPr>
        <w:t>ATS</w:t>
      </w:r>
      <w:proofErr w:type="spellEnd"/>
      <w:r>
        <w:rPr>
          <w:color w:val="000000"/>
          <w:sz w:val="22"/>
          <w:szCs w:val="22"/>
        </w:rPr>
        <w:t xml:space="preserve">: Ver Perfiles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MEDICO: Ver Perfiles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Inicio: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Coa redacción dos </w:t>
      </w:r>
      <w:proofErr w:type="spellStart"/>
      <w:r>
        <w:rPr>
          <w:color w:val="000000"/>
          <w:sz w:val="22"/>
          <w:szCs w:val="22"/>
        </w:rPr>
        <w:t>menus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cociña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41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Descripción: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Os </w:t>
      </w:r>
      <w:proofErr w:type="spellStart"/>
      <w:r>
        <w:rPr>
          <w:color w:val="000000"/>
          <w:sz w:val="22"/>
          <w:szCs w:val="22"/>
        </w:rPr>
        <w:t>profesionais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cociña</w:t>
      </w:r>
      <w:proofErr w:type="spellEnd"/>
      <w:r>
        <w:rPr>
          <w:color w:val="000000"/>
          <w:sz w:val="22"/>
          <w:szCs w:val="22"/>
        </w:rPr>
        <w:t>, na elaboración dos Menús (</w:t>
      </w: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-F-14), </w:t>
      </w:r>
      <w:proofErr w:type="spellStart"/>
      <w:r>
        <w:rPr>
          <w:color w:val="000000"/>
          <w:sz w:val="22"/>
          <w:szCs w:val="22"/>
        </w:rPr>
        <w:t>terán</w:t>
      </w:r>
      <w:proofErr w:type="spellEnd"/>
      <w:r>
        <w:rPr>
          <w:color w:val="000000"/>
          <w:sz w:val="22"/>
          <w:szCs w:val="22"/>
        </w:rPr>
        <w:t xml:space="preserve"> que </w:t>
      </w:r>
      <w:proofErr w:type="spellStart"/>
      <w:r>
        <w:rPr>
          <w:color w:val="000000"/>
          <w:sz w:val="22"/>
          <w:szCs w:val="22"/>
        </w:rPr>
        <w:t>axustarse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deseñados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pola</w:t>
      </w:r>
      <w:proofErr w:type="spellEnd"/>
      <w:r>
        <w:rPr>
          <w:color w:val="000000"/>
          <w:sz w:val="22"/>
          <w:szCs w:val="22"/>
        </w:rPr>
        <w:t xml:space="preserve"> Médica, coas </w:t>
      </w:r>
      <w:proofErr w:type="spellStart"/>
      <w:r>
        <w:rPr>
          <w:color w:val="000000"/>
          <w:sz w:val="22"/>
          <w:szCs w:val="22"/>
        </w:rPr>
        <w:t>modificacións</w:t>
      </w:r>
      <w:proofErr w:type="spellEnd"/>
      <w:r>
        <w:rPr>
          <w:color w:val="000000"/>
          <w:sz w:val="22"/>
          <w:szCs w:val="22"/>
        </w:rPr>
        <w:t xml:space="preserve"> necesarias formuladas diariamente polos </w:t>
      </w:r>
      <w:proofErr w:type="spellStart"/>
      <w:r>
        <w:rPr>
          <w:color w:val="000000"/>
          <w:sz w:val="22"/>
          <w:szCs w:val="22"/>
        </w:rPr>
        <w:t>ATS</w:t>
      </w:r>
      <w:proofErr w:type="spellEnd"/>
      <w:r>
        <w:rPr>
          <w:color w:val="000000"/>
          <w:sz w:val="22"/>
          <w:szCs w:val="22"/>
        </w:rPr>
        <w:t xml:space="preserve">, en función do estado de </w:t>
      </w:r>
      <w:proofErr w:type="spellStart"/>
      <w:r>
        <w:rPr>
          <w:color w:val="000000"/>
          <w:sz w:val="22"/>
          <w:szCs w:val="22"/>
        </w:rPr>
        <w:t>saúde</w:t>
      </w:r>
      <w:proofErr w:type="spellEnd"/>
      <w:r>
        <w:rPr>
          <w:color w:val="000000"/>
          <w:sz w:val="22"/>
          <w:szCs w:val="22"/>
        </w:rPr>
        <w:t xml:space="preserve"> dos usuarios; de </w:t>
      </w:r>
      <w:proofErr w:type="spellStart"/>
      <w:r>
        <w:rPr>
          <w:color w:val="000000"/>
          <w:sz w:val="22"/>
          <w:szCs w:val="22"/>
        </w:rPr>
        <w:t>tódolos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xeitos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poderán</w:t>
      </w:r>
      <w:proofErr w:type="spellEnd"/>
      <w:r>
        <w:rPr>
          <w:color w:val="000000"/>
          <w:sz w:val="22"/>
          <w:szCs w:val="22"/>
        </w:rPr>
        <w:t xml:space="preserve"> introducir </w:t>
      </w:r>
      <w:proofErr w:type="spellStart"/>
      <w:r>
        <w:rPr>
          <w:color w:val="000000"/>
          <w:sz w:val="22"/>
          <w:szCs w:val="22"/>
        </w:rPr>
        <w:t>modificacións</w:t>
      </w:r>
      <w:proofErr w:type="spellEnd"/>
      <w:r>
        <w:rPr>
          <w:color w:val="000000"/>
          <w:sz w:val="22"/>
          <w:szCs w:val="22"/>
        </w:rPr>
        <w:t xml:space="preserve"> nos </w:t>
      </w:r>
      <w:proofErr w:type="spellStart"/>
      <w:r>
        <w:rPr>
          <w:color w:val="000000"/>
          <w:sz w:val="22"/>
          <w:szCs w:val="22"/>
        </w:rPr>
        <w:t>devanditos</w:t>
      </w:r>
      <w:proofErr w:type="spellEnd"/>
      <w:r>
        <w:rPr>
          <w:color w:val="000000"/>
          <w:sz w:val="22"/>
          <w:szCs w:val="22"/>
        </w:rPr>
        <w:t xml:space="preserve"> menús, en función de circunstancias diversas (dificultades na recepción </w:t>
      </w:r>
      <w:proofErr w:type="spellStart"/>
      <w:r>
        <w:rPr>
          <w:color w:val="000000"/>
          <w:sz w:val="22"/>
          <w:szCs w:val="22"/>
        </w:rPr>
        <w:t>dalgúns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produtos</w:t>
      </w:r>
      <w:proofErr w:type="spellEnd"/>
      <w:r>
        <w:rPr>
          <w:color w:val="000000"/>
          <w:sz w:val="22"/>
          <w:szCs w:val="22"/>
        </w:rPr>
        <w:t xml:space="preserve">, que se </w:t>
      </w:r>
      <w:proofErr w:type="spellStart"/>
      <w:r>
        <w:rPr>
          <w:color w:val="000000"/>
          <w:sz w:val="22"/>
          <w:szCs w:val="22"/>
        </w:rPr>
        <w:t>reflectirán</w:t>
      </w:r>
      <w:proofErr w:type="spellEnd"/>
      <w:r>
        <w:rPr>
          <w:color w:val="000000"/>
          <w:sz w:val="22"/>
          <w:szCs w:val="22"/>
        </w:rPr>
        <w:t xml:space="preserve"> no </w:t>
      </w:r>
      <w:proofErr w:type="spellStart"/>
      <w:r>
        <w:rPr>
          <w:color w:val="000000"/>
          <w:sz w:val="22"/>
          <w:szCs w:val="22"/>
        </w:rPr>
        <w:t>rexistro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correspondente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chegada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produtos</w:t>
      </w:r>
      <w:proofErr w:type="spellEnd"/>
      <w:r>
        <w:rPr>
          <w:color w:val="000000"/>
          <w:sz w:val="22"/>
          <w:szCs w:val="22"/>
        </w:rPr>
        <w:t xml:space="preserve"> extraordinarios, </w:t>
      </w:r>
      <w:proofErr w:type="spellStart"/>
      <w:r>
        <w:rPr>
          <w:color w:val="000000"/>
          <w:sz w:val="22"/>
          <w:szCs w:val="22"/>
        </w:rPr>
        <w:t>etc</w:t>
      </w:r>
      <w:proofErr w:type="spellEnd"/>
      <w:r>
        <w:rPr>
          <w:color w:val="000000"/>
          <w:sz w:val="22"/>
          <w:szCs w:val="22"/>
        </w:rPr>
        <w:t xml:space="preserve">), </w:t>
      </w:r>
      <w:proofErr w:type="spellStart"/>
      <w:r>
        <w:rPr>
          <w:color w:val="000000"/>
          <w:sz w:val="22"/>
          <w:szCs w:val="22"/>
        </w:rPr>
        <w:t>estes</w:t>
      </w:r>
      <w:proofErr w:type="spellEnd"/>
      <w:r>
        <w:rPr>
          <w:color w:val="000000"/>
          <w:sz w:val="22"/>
          <w:szCs w:val="22"/>
        </w:rPr>
        <w:t xml:space="preserve"> cambios non </w:t>
      </w:r>
      <w:proofErr w:type="spellStart"/>
      <w:r>
        <w:rPr>
          <w:color w:val="000000"/>
          <w:sz w:val="22"/>
          <w:szCs w:val="22"/>
        </w:rPr>
        <w:t>poderán</w:t>
      </w:r>
      <w:proofErr w:type="spellEnd"/>
      <w:r>
        <w:rPr>
          <w:color w:val="000000"/>
          <w:sz w:val="22"/>
          <w:szCs w:val="22"/>
        </w:rPr>
        <w:t xml:space="preserve"> afectar de forma substancial </w:t>
      </w:r>
      <w:proofErr w:type="spellStart"/>
      <w:r>
        <w:rPr>
          <w:color w:val="000000"/>
          <w:sz w:val="22"/>
          <w:szCs w:val="22"/>
        </w:rPr>
        <w:t>aos</w:t>
      </w:r>
      <w:proofErr w:type="spellEnd"/>
      <w:r>
        <w:rPr>
          <w:color w:val="000000"/>
          <w:sz w:val="22"/>
          <w:szCs w:val="22"/>
        </w:rPr>
        <w:t xml:space="preserve"> menús </w:t>
      </w:r>
      <w:proofErr w:type="spellStart"/>
      <w:r>
        <w:rPr>
          <w:color w:val="000000"/>
          <w:sz w:val="22"/>
          <w:szCs w:val="22"/>
        </w:rPr>
        <w:t>xerais</w:t>
      </w:r>
      <w:proofErr w:type="spellEnd"/>
      <w:r>
        <w:rPr>
          <w:color w:val="000000"/>
          <w:sz w:val="22"/>
          <w:szCs w:val="22"/>
        </w:rPr>
        <w:t xml:space="preserve"> e, en ningún caso, </w:t>
      </w:r>
      <w:proofErr w:type="spellStart"/>
      <w:r>
        <w:rPr>
          <w:color w:val="000000"/>
          <w:sz w:val="22"/>
          <w:szCs w:val="22"/>
        </w:rPr>
        <w:t>aos</w:t>
      </w:r>
      <w:proofErr w:type="spellEnd"/>
      <w:r>
        <w:rPr>
          <w:color w:val="000000"/>
          <w:sz w:val="22"/>
          <w:szCs w:val="22"/>
        </w:rPr>
        <w:t xml:space="preserve"> menús </w:t>
      </w:r>
      <w:proofErr w:type="spellStart"/>
      <w:r>
        <w:rPr>
          <w:color w:val="000000"/>
          <w:sz w:val="22"/>
          <w:szCs w:val="22"/>
        </w:rPr>
        <w:t>especiais</w:t>
      </w:r>
      <w:proofErr w:type="spellEnd"/>
      <w:r>
        <w:rPr>
          <w:color w:val="000000"/>
          <w:sz w:val="22"/>
          <w:szCs w:val="22"/>
        </w:rPr>
        <w:t xml:space="preserve">; se así </w:t>
      </w:r>
      <w:proofErr w:type="spellStart"/>
      <w:r>
        <w:rPr>
          <w:color w:val="000000"/>
          <w:sz w:val="22"/>
          <w:szCs w:val="22"/>
        </w:rPr>
        <w:t>fóra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comunicaríase</w:t>
      </w:r>
      <w:proofErr w:type="spellEnd"/>
      <w:r>
        <w:rPr>
          <w:color w:val="000000"/>
          <w:sz w:val="22"/>
          <w:szCs w:val="22"/>
        </w:rPr>
        <w:t xml:space="preserve">, previamente, </w:t>
      </w:r>
      <w:proofErr w:type="spellStart"/>
      <w:r>
        <w:rPr>
          <w:color w:val="000000"/>
          <w:sz w:val="22"/>
          <w:szCs w:val="22"/>
        </w:rPr>
        <w:t>aos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ATS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co</w:t>
      </w:r>
      <w:proofErr w:type="spellEnd"/>
      <w:r>
        <w:rPr>
          <w:color w:val="000000"/>
          <w:sz w:val="22"/>
          <w:szCs w:val="22"/>
        </w:rPr>
        <w:t xml:space="preserve"> fin de valorar a </w:t>
      </w:r>
      <w:proofErr w:type="spellStart"/>
      <w:r>
        <w:rPr>
          <w:color w:val="000000"/>
          <w:sz w:val="22"/>
          <w:szCs w:val="22"/>
        </w:rPr>
        <w:t>súa</w:t>
      </w:r>
      <w:proofErr w:type="spellEnd"/>
      <w:r>
        <w:rPr>
          <w:color w:val="000000"/>
          <w:sz w:val="22"/>
          <w:szCs w:val="22"/>
        </w:rPr>
        <w:t xml:space="preserve"> conveniencia. Serán os encargados de </w:t>
      </w:r>
      <w:proofErr w:type="spellStart"/>
      <w:r>
        <w:rPr>
          <w:color w:val="000000"/>
          <w:sz w:val="22"/>
          <w:szCs w:val="22"/>
        </w:rPr>
        <w:t>distribuír</w:t>
      </w:r>
      <w:proofErr w:type="spellEnd"/>
      <w:r>
        <w:rPr>
          <w:color w:val="000000"/>
          <w:sz w:val="22"/>
          <w:szCs w:val="22"/>
        </w:rPr>
        <w:t xml:space="preserve"> e </w:t>
      </w:r>
      <w:proofErr w:type="spellStart"/>
      <w:r>
        <w:rPr>
          <w:color w:val="000000"/>
          <w:sz w:val="22"/>
          <w:szCs w:val="22"/>
        </w:rPr>
        <w:t>recoller</w:t>
      </w:r>
      <w:proofErr w:type="spellEnd"/>
      <w:r>
        <w:rPr>
          <w:color w:val="000000"/>
          <w:sz w:val="22"/>
          <w:szCs w:val="22"/>
        </w:rPr>
        <w:t xml:space="preserve">, en carros </w:t>
      </w:r>
      <w:proofErr w:type="spellStart"/>
      <w:r>
        <w:rPr>
          <w:color w:val="000000"/>
          <w:sz w:val="22"/>
          <w:szCs w:val="22"/>
        </w:rPr>
        <w:t>quentes</w:t>
      </w:r>
      <w:proofErr w:type="spellEnd"/>
      <w:r>
        <w:rPr>
          <w:color w:val="000000"/>
          <w:sz w:val="22"/>
          <w:szCs w:val="22"/>
        </w:rPr>
        <w:t xml:space="preserve">, os menús nos distintos comedores, </w:t>
      </w:r>
      <w:proofErr w:type="spellStart"/>
      <w:r>
        <w:rPr>
          <w:color w:val="000000"/>
          <w:sz w:val="22"/>
          <w:szCs w:val="22"/>
        </w:rPr>
        <w:t>isto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permítelles</w:t>
      </w:r>
      <w:proofErr w:type="spellEnd"/>
      <w:r>
        <w:rPr>
          <w:color w:val="000000"/>
          <w:sz w:val="22"/>
          <w:szCs w:val="22"/>
        </w:rPr>
        <w:t xml:space="preserve"> levar a cabo </w:t>
      </w:r>
      <w:proofErr w:type="spellStart"/>
      <w:r>
        <w:rPr>
          <w:color w:val="000000"/>
          <w:sz w:val="22"/>
          <w:szCs w:val="22"/>
        </w:rPr>
        <w:t>unha</w:t>
      </w:r>
      <w:proofErr w:type="spellEnd"/>
      <w:r>
        <w:rPr>
          <w:color w:val="000000"/>
          <w:sz w:val="22"/>
          <w:szCs w:val="22"/>
        </w:rPr>
        <w:t xml:space="preserve"> valoración do nivel de aceptación, por parte dos usuarios, dos distintos menús; esta información </w:t>
      </w:r>
      <w:proofErr w:type="spellStart"/>
      <w:r>
        <w:rPr>
          <w:color w:val="000000"/>
          <w:sz w:val="22"/>
          <w:szCs w:val="22"/>
        </w:rPr>
        <w:t>trasladarana</w:t>
      </w:r>
      <w:proofErr w:type="spellEnd"/>
      <w:r>
        <w:rPr>
          <w:color w:val="000000"/>
          <w:sz w:val="22"/>
          <w:szCs w:val="22"/>
        </w:rPr>
        <w:t xml:space="preserve"> á Médica </w:t>
      </w:r>
      <w:proofErr w:type="spellStart"/>
      <w:r>
        <w:rPr>
          <w:color w:val="000000"/>
          <w:sz w:val="22"/>
          <w:szCs w:val="22"/>
        </w:rPr>
        <w:t>ou</w:t>
      </w:r>
      <w:proofErr w:type="spellEnd"/>
      <w:r>
        <w:rPr>
          <w:color w:val="000000"/>
          <w:sz w:val="22"/>
          <w:szCs w:val="22"/>
        </w:rPr>
        <w:t xml:space="preserve">, se consideran interesante </w:t>
      </w:r>
      <w:proofErr w:type="spellStart"/>
      <w:r>
        <w:rPr>
          <w:color w:val="000000"/>
          <w:sz w:val="22"/>
          <w:szCs w:val="22"/>
        </w:rPr>
        <w:t>debatelo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nas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Reunións</w:t>
      </w:r>
      <w:proofErr w:type="spellEnd"/>
      <w:r>
        <w:rPr>
          <w:color w:val="000000"/>
          <w:sz w:val="22"/>
          <w:szCs w:val="22"/>
        </w:rPr>
        <w:t xml:space="preserve"> de Coordinación e </w:t>
      </w:r>
      <w:proofErr w:type="spellStart"/>
      <w:r>
        <w:rPr>
          <w:color w:val="000000"/>
          <w:sz w:val="22"/>
          <w:szCs w:val="22"/>
        </w:rPr>
        <w:t>Avaliación</w:t>
      </w:r>
      <w:proofErr w:type="spellEnd"/>
      <w:r>
        <w:rPr>
          <w:color w:val="000000"/>
          <w:sz w:val="22"/>
          <w:szCs w:val="22"/>
        </w:rPr>
        <w:t xml:space="preserve">.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Para </w:t>
      </w:r>
      <w:proofErr w:type="spellStart"/>
      <w:r>
        <w:rPr>
          <w:color w:val="000000"/>
          <w:sz w:val="22"/>
          <w:szCs w:val="22"/>
        </w:rPr>
        <w:t>levar</w:t>
      </w:r>
      <w:proofErr w:type="spellEnd"/>
      <w:r>
        <w:rPr>
          <w:color w:val="000000"/>
          <w:sz w:val="22"/>
          <w:szCs w:val="22"/>
        </w:rPr>
        <w:t xml:space="preserve"> un control efectivo das 4 comidas </w:t>
      </w:r>
      <w:proofErr w:type="spellStart"/>
      <w:r>
        <w:rPr>
          <w:color w:val="000000"/>
          <w:sz w:val="22"/>
          <w:szCs w:val="22"/>
        </w:rPr>
        <w:t>principais</w:t>
      </w:r>
      <w:proofErr w:type="spellEnd"/>
      <w:r>
        <w:rPr>
          <w:color w:val="000000"/>
          <w:sz w:val="22"/>
          <w:szCs w:val="22"/>
        </w:rPr>
        <w:t xml:space="preserve"> que se </w:t>
      </w:r>
      <w:proofErr w:type="spellStart"/>
      <w:r>
        <w:rPr>
          <w:color w:val="000000"/>
          <w:sz w:val="22"/>
          <w:szCs w:val="22"/>
        </w:rPr>
        <w:t>serven</w:t>
      </w:r>
      <w:proofErr w:type="spellEnd"/>
      <w:r>
        <w:rPr>
          <w:color w:val="000000"/>
          <w:sz w:val="22"/>
          <w:szCs w:val="22"/>
        </w:rPr>
        <w:t xml:space="preserve"> no Centro (</w:t>
      </w:r>
      <w:proofErr w:type="spellStart"/>
      <w:r>
        <w:rPr>
          <w:color w:val="000000"/>
          <w:sz w:val="22"/>
          <w:szCs w:val="22"/>
        </w:rPr>
        <w:t>ademais</w:t>
      </w:r>
      <w:proofErr w:type="spellEnd"/>
      <w:r>
        <w:rPr>
          <w:color w:val="000000"/>
          <w:sz w:val="22"/>
          <w:szCs w:val="22"/>
        </w:rPr>
        <w:t xml:space="preserve"> dos </w:t>
      </w:r>
      <w:proofErr w:type="spellStart"/>
      <w:r>
        <w:rPr>
          <w:color w:val="000000"/>
          <w:sz w:val="22"/>
          <w:szCs w:val="22"/>
        </w:rPr>
        <w:t>produtos</w:t>
      </w:r>
      <w:proofErr w:type="spellEnd"/>
      <w:r>
        <w:rPr>
          <w:color w:val="000000"/>
          <w:sz w:val="22"/>
          <w:szCs w:val="22"/>
        </w:rPr>
        <w:t xml:space="preserve"> que se </w:t>
      </w:r>
      <w:proofErr w:type="spellStart"/>
      <w:r>
        <w:rPr>
          <w:color w:val="000000"/>
          <w:sz w:val="22"/>
          <w:szCs w:val="22"/>
        </w:rPr>
        <w:t>serven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persoal</w:t>
      </w:r>
      <w:proofErr w:type="spellEnd"/>
      <w:r>
        <w:rPr>
          <w:color w:val="000000"/>
          <w:sz w:val="22"/>
          <w:szCs w:val="22"/>
        </w:rPr>
        <w:t xml:space="preserve"> na Sala de Café), </w:t>
      </w:r>
      <w:proofErr w:type="spellStart"/>
      <w:r>
        <w:rPr>
          <w:color w:val="000000"/>
          <w:sz w:val="22"/>
          <w:szCs w:val="22"/>
        </w:rPr>
        <w:t>terán</w:t>
      </w:r>
      <w:proofErr w:type="spellEnd"/>
      <w:r>
        <w:rPr>
          <w:color w:val="000000"/>
          <w:sz w:val="22"/>
          <w:szCs w:val="22"/>
        </w:rPr>
        <w:t xml:space="preserve"> que cubrir diariamente os ''Partes de </w:t>
      </w:r>
      <w:proofErr w:type="spellStart"/>
      <w:r>
        <w:rPr>
          <w:color w:val="000000"/>
          <w:sz w:val="22"/>
          <w:szCs w:val="22"/>
        </w:rPr>
        <w:t>Cociña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-F-1) nos que se </w:t>
      </w:r>
      <w:proofErr w:type="spellStart"/>
      <w:r>
        <w:rPr>
          <w:color w:val="000000"/>
          <w:sz w:val="22"/>
          <w:szCs w:val="22"/>
        </w:rPr>
        <w:t>reflectirán</w:t>
      </w:r>
      <w:proofErr w:type="spellEnd"/>
      <w:r>
        <w:rPr>
          <w:color w:val="000000"/>
          <w:sz w:val="22"/>
          <w:szCs w:val="22"/>
        </w:rPr>
        <w:t xml:space="preserve">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-número de </w:t>
      </w:r>
      <w:proofErr w:type="spellStart"/>
      <w:r>
        <w:rPr>
          <w:color w:val="000000"/>
          <w:sz w:val="22"/>
          <w:szCs w:val="22"/>
        </w:rPr>
        <w:t>comensais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excluído</w:t>
      </w:r>
      <w:proofErr w:type="spellEnd"/>
      <w:r>
        <w:rPr>
          <w:color w:val="000000"/>
          <w:sz w:val="22"/>
          <w:szCs w:val="22"/>
        </w:rPr>
        <w:t xml:space="preserve"> en Sala de Café)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-Menú (</w:t>
      </w:r>
      <w:proofErr w:type="spellStart"/>
      <w:r>
        <w:rPr>
          <w:color w:val="000000"/>
          <w:sz w:val="22"/>
          <w:szCs w:val="22"/>
        </w:rPr>
        <w:t>excluído</w:t>
      </w:r>
      <w:proofErr w:type="spellEnd"/>
      <w:r>
        <w:rPr>
          <w:color w:val="000000"/>
          <w:sz w:val="22"/>
          <w:szCs w:val="22"/>
        </w:rPr>
        <w:t xml:space="preserve"> en Sala de Café) </w:t>
      </w:r>
    </w:p>
    <w:p w:rsidR="00D768E7" w:rsidRDefault="00D768E7" w:rsidP="00D768E7">
      <w:pPr>
        <w:pStyle w:val="CM43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proofErr w:type="spellStart"/>
      <w:r>
        <w:rPr>
          <w:color w:val="000000"/>
          <w:sz w:val="22"/>
          <w:szCs w:val="22"/>
        </w:rPr>
        <w:t>Cantidade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materiais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44"/>
        <w:pageBreakBefore/>
        <w:spacing w:line="260" w:lineRule="exact"/>
        <w:ind w:left="202"/>
        <w:jc w:val="both"/>
        <w:rPr>
          <w:b/>
          <w:bCs/>
          <w:color w:val="000000"/>
          <w:sz w:val="18"/>
          <w:szCs w:val="18"/>
        </w:rPr>
      </w:pP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-Concepto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Igualmente, </w:t>
      </w:r>
      <w:proofErr w:type="spellStart"/>
      <w:r>
        <w:rPr>
          <w:color w:val="000000"/>
          <w:sz w:val="22"/>
          <w:szCs w:val="22"/>
        </w:rPr>
        <w:t>terá</w:t>
      </w:r>
      <w:proofErr w:type="spellEnd"/>
      <w:r>
        <w:rPr>
          <w:color w:val="000000"/>
          <w:sz w:val="22"/>
          <w:szCs w:val="22"/>
        </w:rPr>
        <w:t xml:space="preserve"> que levar a cabo os </w:t>
      </w:r>
      <w:proofErr w:type="spellStart"/>
      <w:r>
        <w:rPr>
          <w:color w:val="000000"/>
          <w:sz w:val="22"/>
          <w:szCs w:val="22"/>
        </w:rPr>
        <w:t>seguintes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controis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reflectidos</w:t>
      </w:r>
      <w:proofErr w:type="spellEnd"/>
      <w:r>
        <w:rPr>
          <w:color w:val="000000"/>
          <w:sz w:val="22"/>
          <w:szCs w:val="22"/>
        </w:rPr>
        <w:t xml:space="preserve"> no Manual de Puntos Críticos (</w:t>
      </w:r>
      <w:proofErr w:type="spellStart"/>
      <w:r>
        <w:rPr>
          <w:color w:val="000000"/>
          <w:sz w:val="22"/>
          <w:szCs w:val="22"/>
        </w:rPr>
        <w:t>APO3-D</w:t>
      </w:r>
      <w:r>
        <w:rPr>
          <w:color w:val="000000"/>
          <w:sz w:val="22"/>
          <w:szCs w:val="22"/>
        </w:rPr>
        <w:softHyphen/>
        <w:t>2</w:t>
      </w:r>
      <w:proofErr w:type="spellEnd"/>
      <w:r>
        <w:rPr>
          <w:color w:val="000000"/>
          <w:sz w:val="22"/>
          <w:szCs w:val="22"/>
        </w:rPr>
        <w:t xml:space="preserve">)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Final: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Cando a comida está </w:t>
      </w:r>
      <w:proofErr w:type="spellStart"/>
      <w:r>
        <w:rPr>
          <w:color w:val="000000"/>
          <w:sz w:val="22"/>
          <w:szCs w:val="22"/>
        </w:rPr>
        <w:t>feita</w:t>
      </w:r>
      <w:proofErr w:type="spellEnd"/>
      <w:r>
        <w:rPr>
          <w:color w:val="000000"/>
          <w:sz w:val="22"/>
          <w:szCs w:val="22"/>
        </w:rPr>
        <w:t xml:space="preserve"> e lista para comer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Recursos humanos: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Cociñeiros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Axundantes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Cociña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ATS</w:t>
      </w:r>
      <w:proofErr w:type="spellEnd"/>
      <w:r>
        <w:rPr>
          <w:color w:val="000000"/>
          <w:sz w:val="22"/>
          <w:szCs w:val="22"/>
        </w:rPr>
        <w:t xml:space="preserve"> Gobernanta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Recursos materiales: </w:t>
      </w:r>
    </w:p>
    <w:p w:rsidR="00D768E7" w:rsidRDefault="00D768E7" w:rsidP="00D768E7">
      <w:pPr>
        <w:pStyle w:val="CM41"/>
        <w:spacing w:line="260" w:lineRule="exact"/>
        <w:ind w:right="-39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Vivres</w:t>
      </w:r>
      <w:proofErr w:type="spellEnd"/>
      <w:r>
        <w:rPr>
          <w:color w:val="000000"/>
          <w:sz w:val="22"/>
          <w:szCs w:val="22"/>
        </w:rPr>
        <w:t xml:space="preserve"> maquinaria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Proveedores clave: </w:t>
      </w:r>
    </w:p>
    <w:p w:rsidR="00D768E7" w:rsidRDefault="00D768E7" w:rsidP="00D768E7">
      <w:pPr>
        <w:pStyle w:val="CM41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Proveedores de </w:t>
      </w:r>
      <w:proofErr w:type="spellStart"/>
      <w:r>
        <w:rPr>
          <w:color w:val="000000"/>
          <w:sz w:val="22"/>
          <w:szCs w:val="22"/>
        </w:rPr>
        <w:t>viveres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Registros vinculados: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-F-1 PARTES DE </w:t>
      </w:r>
      <w:proofErr w:type="spellStart"/>
      <w:r>
        <w:rPr>
          <w:color w:val="000000"/>
          <w:sz w:val="22"/>
          <w:szCs w:val="22"/>
        </w:rPr>
        <w:t>COCIÑA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-F-9 FORMATO DE PEDIDO DE </w:t>
      </w:r>
      <w:proofErr w:type="spellStart"/>
      <w:r>
        <w:rPr>
          <w:color w:val="000000"/>
          <w:sz w:val="22"/>
          <w:szCs w:val="22"/>
        </w:rPr>
        <w:t>ALIMENTACION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-F-14 FORMATO DE </w:t>
      </w:r>
      <w:proofErr w:type="spellStart"/>
      <w:r>
        <w:rPr>
          <w:color w:val="000000"/>
          <w:sz w:val="22"/>
          <w:szCs w:val="22"/>
        </w:rPr>
        <w:t>REXISTRO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MENU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COCIÑA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D768E7" w:rsidRDefault="00D768E7" w:rsidP="00D768E7">
      <w:pPr>
        <w:pStyle w:val="CM3"/>
        <w:spacing w:line="260" w:lineRule="exact"/>
        <w:jc w:val="both"/>
        <w:rPr>
          <w:b/>
          <w:bCs/>
          <w:color w:val="000000"/>
          <w:sz w:val="22"/>
          <w:szCs w:val="22"/>
        </w:rPr>
      </w:pP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Documentación de referencia: </w:t>
      </w:r>
    </w:p>
    <w:p w:rsidR="00D768E7" w:rsidRDefault="00D768E7" w:rsidP="00D768E7">
      <w:pPr>
        <w:pStyle w:val="CM3"/>
        <w:spacing w:line="260" w:lineRule="exact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APO3</w:t>
      </w:r>
      <w:proofErr w:type="spellEnd"/>
      <w:r>
        <w:rPr>
          <w:color w:val="000000"/>
          <w:sz w:val="22"/>
          <w:szCs w:val="22"/>
        </w:rPr>
        <w:t xml:space="preserve">-D-2 MANUAL DE PUNTOS </w:t>
      </w:r>
      <w:proofErr w:type="spellStart"/>
      <w:r>
        <w:rPr>
          <w:color w:val="000000"/>
          <w:sz w:val="22"/>
          <w:szCs w:val="22"/>
        </w:rPr>
        <w:t>CRITICOS</w:t>
      </w:r>
      <w:proofErr w:type="spellEnd"/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</w:p>
    <w:sectPr w:rsidR="00D768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E7"/>
    <w:rsid w:val="006F111E"/>
    <w:rsid w:val="00BB5AB6"/>
    <w:rsid w:val="00D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92BC8-575A-4B48-8762-565E420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6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D768E7"/>
    <w:pPr>
      <w:spacing w:line="280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D768E7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D768E7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D768E7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D768E7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D768E7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D768E7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D768E7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D768E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Fontela</dc:creator>
  <cp:keywords/>
  <dc:description/>
  <cp:lastModifiedBy>Juan Fontela</cp:lastModifiedBy>
  <cp:revision>2</cp:revision>
  <dcterms:created xsi:type="dcterms:W3CDTF">2015-03-02T16:05:00Z</dcterms:created>
  <dcterms:modified xsi:type="dcterms:W3CDTF">2015-03-02T16:05:00Z</dcterms:modified>
</cp:coreProperties>
</file>